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E4D99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4E4D99" w:rsidRDefault="004E4D99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4E4D99" w:rsidRDefault="004E4D99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4E4D99" w:rsidRPr="000A4B57" w:rsidRDefault="004E4D99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4E4D99" w:rsidRDefault="004E4D99" w:rsidP="004E4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4D99" w:rsidRDefault="004E4D99" w:rsidP="004E4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4D99" w:rsidRDefault="004E4D99" w:rsidP="004E4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E4D99" w:rsidRPr="007D1091" w:rsidRDefault="004E4D99" w:rsidP="004E4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100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9100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</w:r>
      <w:r w:rsidRPr="000A4B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видачі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</w:r>
    </w:p>
    <w:p w:rsidR="004E4D99" w:rsidRPr="000A4B57" w:rsidRDefault="004E4D99" w:rsidP="004E4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адміністративної послуги)</w:t>
      </w:r>
    </w:p>
    <w:p w:rsidR="004E4D99" w:rsidRPr="000A4B57" w:rsidRDefault="004E4D99" w:rsidP="004E4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48"/>
        <w:gridCol w:w="3200"/>
        <w:gridCol w:w="142"/>
        <w:gridCol w:w="5754"/>
      </w:tblGrid>
      <w:tr w:rsidR="004E4D99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91003B" w:rsidRDefault="004E4D99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1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центр надання адміністративної послуги</w:t>
            </w:r>
          </w:p>
        </w:tc>
      </w:tr>
      <w:tr w:rsidR="004E4D99" w:rsidRPr="000A4B57" w:rsidTr="000122AB"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0A4B57" w:rsidRDefault="004E4D99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0A4B57" w:rsidRDefault="004E4D99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A32708" w:rsidRDefault="004E4D99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4E4D99" w:rsidRPr="000A4B57" w:rsidRDefault="004E4D99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4E4D99" w:rsidRPr="000A4B57" w:rsidTr="000122AB"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0A4B57" w:rsidRDefault="004E4D99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0A4B57" w:rsidRDefault="004E4D99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1A3A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4E4D99" w:rsidRPr="00A32708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4E4D99" w:rsidRPr="000A4B57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4E4D99" w:rsidRPr="001A3A03" w:rsidTr="000122AB"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0A4B57" w:rsidRDefault="004E4D99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0A4B57" w:rsidRDefault="004E4D99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483569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4E4D99" w:rsidRPr="00483569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4E4D99" w:rsidRPr="000A4B57" w:rsidRDefault="004E4D99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4E4D99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91003B" w:rsidRDefault="004E4D99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91003B">
              <w:rPr>
                <w:rStyle w:val="rvts9"/>
                <w:b/>
              </w:rPr>
              <w:t>Нормативні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акти</w:t>
            </w:r>
            <w:proofErr w:type="spellEnd"/>
            <w:r w:rsidRPr="0091003B">
              <w:rPr>
                <w:rStyle w:val="rvts9"/>
                <w:b/>
              </w:rPr>
              <w:t xml:space="preserve">, </w:t>
            </w:r>
            <w:proofErr w:type="spellStart"/>
            <w:r w:rsidRPr="0091003B">
              <w:rPr>
                <w:rStyle w:val="rvts9"/>
                <w:b/>
              </w:rPr>
              <w:t>якими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регламентується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надання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адміністративної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4.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43160A" w:rsidRDefault="004E4D99" w:rsidP="000122AB">
            <w:pPr>
              <w:pStyle w:val="rvps14"/>
              <w:rPr>
                <w:color w:val="000000" w:themeColor="text1"/>
              </w:rPr>
            </w:pPr>
            <w:r w:rsidRPr="0043160A">
              <w:rPr>
                <w:color w:val="000000" w:themeColor="text1"/>
              </w:rPr>
              <w:t xml:space="preserve">Закон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основні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принципи</w:t>
            </w:r>
            <w:proofErr w:type="spellEnd"/>
            <w:r w:rsidRPr="0043160A">
              <w:rPr>
                <w:color w:val="000000" w:themeColor="text1"/>
              </w:rPr>
              <w:t xml:space="preserve"> та </w:t>
            </w:r>
            <w:proofErr w:type="spellStart"/>
            <w:r w:rsidRPr="0043160A">
              <w:rPr>
                <w:color w:val="000000" w:themeColor="text1"/>
              </w:rPr>
              <w:t>вимоги</w:t>
            </w:r>
            <w:proofErr w:type="spellEnd"/>
            <w:r w:rsidRPr="0043160A">
              <w:rPr>
                <w:color w:val="000000" w:themeColor="text1"/>
              </w:rPr>
              <w:t xml:space="preserve"> до </w:t>
            </w:r>
            <w:proofErr w:type="spellStart"/>
            <w:r w:rsidRPr="0043160A">
              <w:rPr>
                <w:color w:val="000000" w:themeColor="text1"/>
              </w:rPr>
              <w:t>безпечності</w:t>
            </w:r>
            <w:proofErr w:type="spellEnd"/>
            <w:r w:rsidRPr="0043160A">
              <w:rPr>
                <w:color w:val="000000" w:themeColor="text1"/>
              </w:rPr>
              <w:t xml:space="preserve"> та </w:t>
            </w:r>
            <w:proofErr w:type="spellStart"/>
            <w:r w:rsidRPr="0043160A">
              <w:rPr>
                <w:color w:val="000000" w:themeColor="text1"/>
              </w:rPr>
              <w:t>якості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харчових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продуктів</w:t>
            </w:r>
            <w:proofErr w:type="spellEnd"/>
            <w:r w:rsidRPr="0043160A">
              <w:rPr>
                <w:color w:val="000000" w:themeColor="text1"/>
              </w:rPr>
              <w:t xml:space="preserve">", </w:t>
            </w:r>
            <w:hyperlink r:id="rId4" w:anchor="n615" w:tgtFrame="_blank" w:history="1">
              <w:r w:rsidRPr="0043160A">
                <w:rPr>
                  <w:rStyle w:val="a3"/>
                  <w:color w:val="000000" w:themeColor="text1"/>
                </w:rPr>
                <w:t>ст. ст. 23</w:t>
              </w:r>
            </w:hyperlink>
            <w:r w:rsidRPr="0043160A">
              <w:rPr>
                <w:color w:val="000000" w:themeColor="text1"/>
              </w:rPr>
              <w:t xml:space="preserve">, </w:t>
            </w:r>
            <w:hyperlink r:id="rId5" w:anchor="n651" w:tgtFrame="_blank" w:history="1">
              <w:r w:rsidRPr="0043160A">
                <w:rPr>
                  <w:rStyle w:val="a3"/>
                  <w:color w:val="000000" w:themeColor="text1"/>
                </w:rPr>
                <w:t>24</w:t>
              </w:r>
            </w:hyperlink>
            <w:r w:rsidRPr="0043160A">
              <w:rPr>
                <w:color w:val="000000" w:themeColor="text1"/>
              </w:rPr>
              <w:t xml:space="preserve">; </w:t>
            </w:r>
            <w:r w:rsidRPr="0043160A">
              <w:rPr>
                <w:color w:val="000000" w:themeColor="text1"/>
              </w:rPr>
              <w:br/>
            </w:r>
            <w:hyperlink r:id="rId6" w:tgtFrame="_blank" w:history="1">
              <w:r w:rsidRPr="0043160A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дозвільну</w:t>
            </w:r>
            <w:proofErr w:type="spellEnd"/>
            <w:r w:rsidRPr="0043160A">
              <w:rPr>
                <w:color w:val="000000" w:themeColor="text1"/>
              </w:rPr>
              <w:t xml:space="preserve"> систему у </w:t>
            </w:r>
            <w:proofErr w:type="spellStart"/>
            <w:r w:rsidRPr="0043160A">
              <w:rPr>
                <w:color w:val="000000" w:themeColor="text1"/>
              </w:rPr>
              <w:t>сфері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господарської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діяльності</w:t>
            </w:r>
            <w:proofErr w:type="spellEnd"/>
            <w:r w:rsidRPr="0043160A">
              <w:rPr>
                <w:color w:val="000000" w:themeColor="text1"/>
              </w:rPr>
              <w:t xml:space="preserve">". </w:t>
            </w:r>
            <w:r w:rsidRPr="0043160A">
              <w:rPr>
                <w:color w:val="000000" w:themeColor="text1"/>
              </w:rPr>
              <w:br/>
            </w:r>
            <w:hyperlink r:id="rId7" w:tgtFrame="_blank" w:history="1">
              <w:r w:rsidRPr="0043160A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Перелік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документів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дозвільного</w:t>
            </w:r>
            <w:proofErr w:type="spellEnd"/>
            <w:r w:rsidRPr="0043160A">
              <w:rPr>
                <w:color w:val="000000" w:themeColor="text1"/>
              </w:rPr>
              <w:t xml:space="preserve"> характеру у </w:t>
            </w:r>
            <w:proofErr w:type="spellStart"/>
            <w:r w:rsidRPr="0043160A">
              <w:rPr>
                <w:color w:val="000000" w:themeColor="text1"/>
              </w:rPr>
              <w:t>сфері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господарської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діяльності</w:t>
            </w:r>
            <w:proofErr w:type="spellEnd"/>
            <w:r w:rsidRPr="0043160A">
              <w:rPr>
                <w:color w:val="000000" w:themeColor="text1"/>
              </w:rPr>
              <w:t xml:space="preserve">"; </w:t>
            </w:r>
            <w:r w:rsidRPr="0043160A">
              <w:rPr>
                <w:color w:val="000000" w:themeColor="text1"/>
              </w:rPr>
              <w:br/>
              <w:t xml:space="preserve">Закон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адміністративні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послуги</w:t>
            </w:r>
            <w:proofErr w:type="spellEnd"/>
            <w:r w:rsidRPr="0043160A">
              <w:rPr>
                <w:color w:val="000000" w:themeColor="text1"/>
              </w:rPr>
              <w:t>",</w:t>
            </w:r>
            <w:hyperlink r:id="rId8" w:anchor="n65" w:tgtFrame="_blank" w:history="1">
              <w:r w:rsidRPr="0043160A">
                <w:rPr>
                  <w:rStyle w:val="a3"/>
                  <w:color w:val="000000" w:themeColor="text1"/>
                </w:rPr>
                <w:t xml:space="preserve"> ст. 8</w:t>
              </w:r>
            </w:hyperlink>
            <w:r w:rsidRPr="0043160A">
              <w:rPr>
                <w:color w:val="000000" w:themeColor="text1"/>
              </w:rP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5.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43160A" w:rsidRDefault="004E4D99" w:rsidP="000122AB">
            <w:pPr>
              <w:pStyle w:val="rvps14"/>
              <w:rPr>
                <w:color w:val="000000" w:themeColor="text1"/>
              </w:rPr>
            </w:pPr>
            <w:r w:rsidRPr="0043160A">
              <w:rPr>
                <w:color w:val="000000" w:themeColor="text1"/>
              </w:rPr>
              <w:t xml:space="preserve">Постанова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11.11.2015 </w:t>
            </w:r>
            <w:hyperlink r:id="rId9" w:tgtFrame="_blank" w:history="1">
              <w:r w:rsidRPr="0043160A">
                <w:rPr>
                  <w:rStyle w:val="a3"/>
                  <w:color w:val="000000" w:themeColor="text1"/>
                </w:rPr>
                <w:t>№ 930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Порядку </w:t>
            </w:r>
            <w:proofErr w:type="spellStart"/>
            <w:r w:rsidRPr="0043160A">
              <w:rPr>
                <w:color w:val="000000" w:themeColor="text1"/>
              </w:rPr>
              <w:t>видачі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експлуатаційного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дозволу</w:t>
            </w:r>
            <w:proofErr w:type="spellEnd"/>
            <w:r w:rsidRPr="0043160A">
              <w:rPr>
                <w:color w:val="000000" w:themeColor="text1"/>
              </w:rPr>
              <w:t xml:space="preserve">, </w:t>
            </w:r>
            <w:proofErr w:type="spellStart"/>
            <w:r w:rsidRPr="0043160A">
              <w:rPr>
                <w:color w:val="000000" w:themeColor="text1"/>
              </w:rPr>
              <w:t>форми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експлуатаційного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дозволу</w:t>
            </w:r>
            <w:proofErr w:type="spellEnd"/>
            <w:r w:rsidRPr="0043160A">
              <w:rPr>
                <w:color w:val="000000" w:themeColor="text1"/>
              </w:rPr>
              <w:t xml:space="preserve"> та </w:t>
            </w:r>
            <w:proofErr w:type="spellStart"/>
            <w:r w:rsidRPr="0043160A">
              <w:rPr>
                <w:color w:val="000000" w:themeColor="text1"/>
              </w:rPr>
              <w:t>визнання</w:t>
            </w:r>
            <w:proofErr w:type="spellEnd"/>
            <w:r w:rsidRPr="0043160A">
              <w:rPr>
                <w:color w:val="000000" w:themeColor="text1"/>
              </w:rPr>
              <w:t xml:space="preserve"> такими, </w:t>
            </w:r>
            <w:proofErr w:type="spellStart"/>
            <w:r w:rsidRPr="0043160A">
              <w:rPr>
                <w:color w:val="000000" w:themeColor="text1"/>
              </w:rPr>
              <w:t>що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втратили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чинність</w:t>
            </w:r>
            <w:proofErr w:type="spellEnd"/>
            <w:r w:rsidRPr="0043160A">
              <w:rPr>
                <w:color w:val="000000" w:themeColor="text1"/>
              </w:rPr>
              <w:t xml:space="preserve">, </w:t>
            </w:r>
            <w:proofErr w:type="spellStart"/>
            <w:r w:rsidRPr="0043160A">
              <w:rPr>
                <w:color w:val="000000" w:themeColor="text1"/>
              </w:rPr>
              <w:t>деяких</w:t>
            </w:r>
            <w:proofErr w:type="spellEnd"/>
            <w:r w:rsidRPr="0043160A">
              <w:rPr>
                <w:color w:val="000000" w:themeColor="text1"/>
              </w:rPr>
              <w:t xml:space="preserve"> постанов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". </w:t>
            </w:r>
            <w:r w:rsidRPr="0043160A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20.02.2013</w:t>
            </w:r>
            <w:hyperlink r:id="rId10" w:tgtFrame="_blank" w:history="1">
              <w:r w:rsidRPr="0043160A">
                <w:rPr>
                  <w:rStyle w:val="a3"/>
                  <w:color w:val="000000" w:themeColor="text1"/>
                </w:rPr>
                <w:t xml:space="preserve"> № 118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Примірного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положення</w:t>
            </w:r>
            <w:proofErr w:type="spellEnd"/>
            <w:r w:rsidRPr="0043160A">
              <w:rPr>
                <w:color w:val="000000" w:themeColor="text1"/>
              </w:rPr>
              <w:t xml:space="preserve"> про </w:t>
            </w:r>
            <w:r w:rsidRPr="0043160A">
              <w:rPr>
                <w:color w:val="000000" w:themeColor="text1"/>
              </w:rPr>
              <w:lastRenderedPageBreak/>
              <w:t xml:space="preserve">центр </w:t>
            </w:r>
            <w:proofErr w:type="spellStart"/>
            <w:r w:rsidRPr="0043160A">
              <w:rPr>
                <w:color w:val="000000" w:themeColor="text1"/>
              </w:rPr>
              <w:t>надання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адміністративних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</w:t>
            </w:r>
            <w:proofErr w:type="spellEnd"/>
            <w:r w:rsidRPr="0043160A">
              <w:rPr>
                <w:color w:val="000000" w:themeColor="text1"/>
              </w:rPr>
              <w:t xml:space="preserve">". </w:t>
            </w:r>
            <w:r w:rsidRPr="0043160A">
              <w:rPr>
                <w:color w:val="000000" w:themeColor="text1"/>
              </w:rPr>
              <w:br/>
            </w:r>
            <w:proofErr w:type="spellStart"/>
            <w:r w:rsidRPr="0043160A">
              <w:rPr>
                <w:color w:val="000000" w:themeColor="text1"/>
              </w:rPr>
              <w:t>Розпорядження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16.05.2014 </w:t>
            </w:r>
            <w:hyperlink r:id="rId11" w:tgtFrame="_blank" w:history="1">
              <w:r w:rsidRPr="0043160A">
                <w:rPr>
                  <w:rStyle w:val="a3"/>
                  <w:color w:val="000000" w:themeColor="text1"/>
                </w:rPr>
                <w:t>№ 523-р</w:t>
              </w:r>
            </w:hyperlink>
            <w:r w:rsidRPr="0043160A">
              <w:rPr>
                <w:color w:val="000000" w:themeColor="text1"/>
              </w:rPr>
              <w:t xml:space="preserve"> "</w:t>
            </w:r>
            <w:proofErr w:type="spellStart"/>
            <w:r w:rsidRPr="0043160A">
              <w:rPr>
                <w:color w:val="000000" w:themeColor="text1"/>
              </w:rPr>
              <w:t>Деякі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питання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надання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адміністративних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органів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виконавчої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влади</w:t>
            </w:r>
            <w:proofErr w:type="spellEnd"/>
            <w:r w:rsidRPr="0043160A">
              <w:rPr>
                <w:color w:val="000000" w:themeColor="text1"/>
              </w:rPr>
              <w:t xml:space="preserve"> через </w:t>
            </w:r>
            <w:proofErr w:type="spellStart"/>
            <w:r w:rsidRPr="0043160A">
              <w:rPr>
                <w:color w:val="000000" w:themeColor="text1"/>
              </w:rPr>
              <w:t>центри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надання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адміністративних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</w:t>
            </w:r>
            <w:proofErr w:type="spellEnd"/>
            <w:r w:rsidRPr="0043160A">
              <w:rPr>
                <w:color w:val="000000" w:themeColor="text1"/>
              </w:rPr>
              <w:t>".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lastRenderedPageBreak/>
              <w:t>6.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  <w:jc w:val="center"/>
            </w:pPr>
            <w:r>
              <w:t>-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/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  <w:jc w:val="center"/>
            </w:pPr>
            <w:r>
              <w:t>-</w:t>
            </w:r>
          </w:p>
        </w:tc>
      </w:tr>
      <w:tr w:rsidR="004E4D99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91003B" w:rsidRDefault="004E4D99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91003B">
              <w:rPr>
                <w:rStyle w:val="rvts9"/>
                <w:b/>
              </w:rPr>
              <w:t>Умови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отримання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адміністративної</w:t>
            </w:r>
            <w:proofErr w:type="spellEnd"/>
            <w:r w:rsidRPr="0091003B">
              <w:rPr>
                <w:rStyle w:val="rvts9"/>
                <w:b/>
              </w:rPr>
              <w:t xml:space="preserve"> </w:t>
            </w:r>
            <w:proofErr w:type="spellStart"/>
            <w:r w:rsidRPr="0091003B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8.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Підстава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пов'язаної</w:t>
            </w:r>
            <w:proofErr w:type="spellEnd"/>
            <w:r>
              <w:t xml:space="preserve"> з </w:t>
            </w:r>
            <w:proofErr w:type="spellStart"/>
            <w:r>
              <w:t>виробництвом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зберіганням</w:t>
            </w:r>
            <w:proofErr w:type="spellEnd"/>
            <w: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 </w:t>
            </w:r>
            <w:proofErr w:type="spellStart"/>
            <w:r>
              <w:t>тваринного</w:t>
            </w:r>
            <w:proofErr w:type="spellEnd"/>
            <w:r>
              <w:t xml:space="preserve"> </w:t>
            </w:r>
            <w:proofErr w:type="spellStart"/>
            <w:r>
              <w:t>походження</w:t>
            </w:r>
            <w:proofErr w:type="spellEnd"/>
            <w: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Вичерпний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них</w:t>
            </w:r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1. </w:t>
            </w:r>
            <w:proofErr w:type="spellStart"/>
            <w:r>
              <w:t>Заява</w:t>
            </w:r>
            <w:proofErr w:type="spellEnd"/>
            <w:r>
              <w:t xml:space="preserve">. </w:t>
            </w:r>
            <w:r>
              <w:br/>
              <w:t xml:space="preserve">2.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виробляти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зберігати</w:t>
            </w:r>
            <w:proofErr w:type="spellEnd"/>
            <w: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Порядок та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подаються</w:t>
            </w:r>
            <w:proofErr w:type="spellEnd"/>
            <w:r>
              <w:t xml:space="preserve"> в одному </w:t>
            </w:r>
            <w:proofErr w:type="spellStart"/>
            <w:r>
              <w:t>примірнику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(</w:t>
            </w:r>
            <w:proofErr w:type="spellStart"/>
            <w:r>
              <w:t>керівником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фізичною</w:t>
            </w:r>
            <w:proofErr w:type="spellEnd"/>
            <w:r>
              <w:t xml:space="preserve"> особою - </w:t>
            </w:r>
            <w:proofErr w:type="spellStart"/>
            <w:r>
              <w:t>підприємцем</w:t>
            </w:r>
            <w:proofErr w:type="spellEnd"/>
            <w:r>
              <w:t xml:space="preserve">, </w:t>
            </w:r>
            <w:proofErr w:type="spellStart"/>
            <w:r>
              <w:t>фізичною</w:t>
            </w:r>
            <w:proofErr w:type="spellEnd"/>
            <w:r>
              <w:t xml:space="preserve"> особою)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уповноваженою</w:t>
            </w:r>
            <w:proofErr w:type="spellEnd"/>
            <w:r>
              <w:t xml:space="preserve"> ним особою. </w:t>
            </w:r>
            <w:r>
              <w:br/>
            </w: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бути </w:t>
            </w:r>
            <w:proofErr w:type="spellStart"/>
            <w:r>
              <w:t>надіслані</w:t>
            </w:r>
            <w:proofErr w:type="spellEnd"/>
            <w:r>
              <w:t xml:space="preserve"> </w:t>
            </w:r>
            <w:proofErr w:type="spellStart"/>
            <w:r>
              <w:t>рекомендованим</w:t>
            </w:r>
            <w:proofErr w:type="spellEnd"/>
            <w:r>
              <w:t xml:space="preserve"> листом з </w:t>
            </w:r>
            <w:proofErr w:type="spellStart"/>
            <w:r>
              <w:t>описом</w:t>
            </w:r>
            <w:proofErr w:type="spellEnd"/>
            <w:r>
              <w:t xml:space="preserve"> </w:t>
            </w:r>
            <w:proofErr w:type="spellStart"/>
            <w:r>
              <w:t>вкладення</w:t>
            </w:r>
            <w:proofErr w:type="spellEnd"/>
            <w:r>
              <w:t xml:space="preserve">, при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підпис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(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>
              <w:t>підприємця</w:t>
            </w:r>
            <w:proofErr w:type="spellEnd"/>
            <w:r>
              <w:t xml:space="preserve">) та </w:t>
            </w:r>
            <w:proofErr w:type="spellStart"/>
            <w:r>
              <w:t>уповноваженої</w:t>
            </w:r>
            <w:proofErr w:type="spellEnd"/>
            <w:r>
              <w:t xml:space="preserve"> ним особи </w:t>
            </w:r>
            <w:proofErr w:type="spellStart"/>
            <w:r>
              <w:t>засвідчується</w:t>
            </w:r>
            <w:proofErr w:type="spellEnd"/>
            <w:r>
              <w:t xml:space="preserve"> </w:t>
            </w:r>
            <w:proofErr w:type="spellStart"/>
            <w:r>
              <w:t>нотаріально</w:t>
            </w:r>
            <w:proofErr w:type="spellEnd"/>
            <w: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Платність</w:t>
            </w:r>
            <w:proofErr w:type="spellEnd"/>
            <w:r>
              <w:t xml:space="preserve"> (</w:t>
            </w:r>
            <w:proofErr w:type="spellStart"/>
            <w:r>
              <w:t>безоплатність</w:t>
            </w:r>
            <w:proofErr w:type="spellEnd"/>
            <w:r>
              <w:t xml:space="preserve">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>Платно.</w:t>
            </w:r>
          </w:p>
        </w:tc>
      </w:tr>
      <w:tr w:rsidR="004E4D99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Pr="0091003B" w:rsidRDefault="004E4D99" w:rsidP="000122AB">
            <w:pPr>
              <w:pStyle w:val="rvps12"/>
              <w:jc w:val="center"/>
              <w:rPr>
                <w:b/>
              </w:rPr>
            </w:pPr>
            <w:r w:rsidRPr="0091003B">
              <w:rPr>
                <w:rStyle w:val="rvts11"/>
                <w:b/>
              </w:rPr>
              <w:t xml:space="preserve">У </w:t>
            </w:r>
            <w:proofErr w:type="spellStart"/>
            <w:r w:rsidRPr="0091003B">
              <w:rPr>
                <w:rStyle w:val="rvts11"/>
                <w:b/>
              </w:rPr>
              <w:t>разі</w:t>
            </w:r>
            <w:proofErr w:type="spellEnd"/>
            <w:r w:rsidRPr="0091003B">
              <w:rPr>
                <w:rStyle w:val="rvts11"/>
                <w:b/>
              </w:rPr>
              <w:t xml:space="preserve"> </w:t>
            </w:r>
            <w:proofErr w:type="spellStart"/>
            <w:r w:rsidRPr="0091003B">
              <w:rPr>
                <w:rStyle w:val="rvts11"/>
                <w:b/>
              </w:rPr>
              <w:t>платності</w:t>
            </w:r>
            <w:proofErr w:type="spellEnd"/>
            <w:r w:rsidRPr="0091003B">
              <w:rPr>
                <w:rStyle w:val="rvts11"/>
                <w:b/>
              </w:rPr>
              <w:t>: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11.1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>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стягується</w:t>
            </w:r>
            <w:proofErr w:type="spellEnd"/>
            <w:r>
              <w:t xml:space="preserve"> плата</w:t>
            </w:r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"Про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вимоги</w:t>
            </w:r>
            <w:proofErr w:type="spellEnd"/>
            <w:r>
              <w:t xml:space="preserve"> до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продуктів</w:t>
            </w:r>
            <w:proofErr w:type="spellEnd"/>
            <w:r w:rsidRPr="0043160A">
              <w:rPr>
                <w:color w:val="000000" w:themeColor="text1"/>
              </w:rPr>
              <w:t xml:space="preserve">", </w:t>
            </w:r>
            <w:hyperlink r:id="rId12" w:anchor="n615" w:tgtFrame="_blank" w:history="1">
              <w:r w:rsidRPr="0043160A">
                <w:rPr>
                  <w:rStyle w:val="a3"/>
                  <w:color w:val="000000" w:themeColor="text1"/>
                </w:rPr>
                <w:t>ст. 23.</w:t>
              </w:r>
            </w:hyperlink>
            <w:r w:rsidRPr="0043160A">
              <w:rPr>
                <w:color w:val="000000" w:themeColor="text1"/>
              </w:rPr>
              <w:t xml:space="preserve"> </w:t>
            </w:r>
            <w:r w:rsidRPr="0043160A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11.11.2015 </w:t>
            </w:r>
            <w:hyperlink r:id="rId13" w:tgtFrame="_blank" w:history="1">
              <w:r w:rsidRPr="0043160A">
                <w:rPr>
                  <w:rStyle w:val="a3"/>
                  <w:color w:val="000000" w:themeColor="text1"/>
                </w:rPr>
                <w:t>№ 930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Порядку </w:t>
            </w:r>
            <w:proofErr w:type="spellStart"/>
            <w:r w:rsidRPr="0043160A">
              <w:rPr>
                <w:color w:val="000000" w:themeColor="text1"/>
              </w:rPr>
              <w:t>видачі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експлуатаційного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дозволу</w:t>
            </w:r>
            <w:proofErr w:type="spellEnd"/>
            <w:r w:rsidRPr="0043160A">
              <w:rPr>
                <w:color w:val="000000" w:themeColor="text1"/>
              </w:rPr>
              <w:t xml:space="preserve">, </w:t>
            </w:r>
            <w:proofErr w:type="spellStart"/>
            <w:r w:rsidRPr="0043160A">
              <w:rPr>
                <w:color w:val="000000" w:themeColor="text1"/>
              </w:rPr>
              <w:t>форми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експлуатаційного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дозволу</w:t>
            </w:r>
            <w:proofErr w:type="spellEnd"/>
            <w:r w:rsidRPr="0043160A">
              <w:rPr>
                <w:color w:val="000000" w:themeColor="text1"/>
              </w:rPr>
              <w:t xml:space="preserve"> та </w:t>
            </w:r>
            <w:proofErr w:type="spellStart"/>
            <w:r w:rsidRPr="0043160A">
              <w:rPr>
                <w:color w:val="000000" w:themeColor="text1"/>
              </w:rPr>
              <w:t>визнання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r>
              <w:t xml:space="preserve">такими,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втратили</w:t>
            </w:r>
            <w:proofErr w:type="spellEnd"/>
            <w:r>
              <w:t xml:space="preserve"> </w:t>
            </w:r>
            <w:proofErr w:type="spellStart"/>
            <w:r>
              <w:t>чинність</w:t>
            </w:r>
            <w:proofErr w:type="spellEnd"/>
            <w:r>
              <w:t xml:space="preserve">, </w:t>
            </w:r>
            <w:proofErr w:type="spellStart"/>
            <w:r>
              <w:t>деяких</w:t>
            </w:r>
            <w:proofErr w:type="spellEnd"/>
            <w:r>
              <w:t xml:space="preserve"> постанов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>".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11.2.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Розмір</w:t>
            </w:r>
            <w:proofErr w:type="spellEnd"/>
            <w:r>
              <w:t xml:space="preserve"> та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 (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) за </w:t>
            </w:r>
            <w:proofErr w:type="spellStart"/>
            <w:r>
              <w:t>платну</w:t>
            </w:r>
            <w:proofErr w:type="spellEnd"/>
            <w:r>
              <w:t xml:space="preserve"> </w:t>
            </w:r>
            <w:proofErr w:type="spellStart"/>
            <w:r>
              <w:t>адміністративну</w:t>
            </w:r>
            <w:proofErr w:type="spellEnd"/>
            <w:r>
              <w:t xml:space="preserve"> </w:t>
            </w:r>
            <w:proofErr w:type="spellStart"/>
            <w:r>
              <w:t>послугу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Розмір</w:t>
            </w:r>
            <w:proofErr w:type="spellEnd"/>
            <w:r>
              <w:t xml:space="preserve"> плати (</w:t>
            </w:r>
            <w:proofErr w:type="spellStart"/>
            <w:r>
              <w:t>адміністративний</w:t>
            </w:r>
            <w:proofErr w:type="spellEnd"/>
            <w:r>
              <w:t xml:space="preserve"> </w:t>
            </w:r>
            <w:proofErr w:type="spellStart"/>
            <w:r>
              <w:t>збір</w:t>
            </w:r>
            <w:proofErr w:type="spellEnd"/>
            <w:r>
              <w:t xml:space="preserve">)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експлуатаційного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становить 0,17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у </w:t>
            </w:r>
            <w:proofErr w:type="spellStart"/>
            <w:r>
              <w:t>місячному</w:t>
            </w:r>
            <w:proofErr w:type="spellEnd"/>
            <w:r>
              <w:t xml:space="preserve">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встановленої</w:t>
            </w:r>
            <w:proofErr w:type="spellEnd"/>
            <w:r>
              <w:t xml:space="preserve"> законом на 1 </w:t>
            </w:r>
            <w:proofErr w:type="spellStart"/>
            <w:r>
              <w:t>січня</w:t>
            </w:r>
            <w:proofErr w:type="spellEnd"/>
            <w:r>
              <w:t xml:space="preserve"> календарного року,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заява</w:t>
            </w:r>
            <w:proofErr w:type="spellEnd"/>
            <w:r>
              <w:t xml:space="preserve"> </w:t>
            </w:r>
            <w:proofErr w:type="spellStart"/>
            <w:r>
              <w:t>подається</w:t>
            </w:r>
            <w:proofErr w:type="spellEnd"/>
            <w:r>
              <w:t xml:space="preserve"> оператором ринку в центр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до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розміру</w:t>
            </w:r>
            <w:proofErr w:type="spellEnd"/>
            <w:r>
              <w:t xml:space="preserve"> 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 законом. 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11.3.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Розрахунковий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для </w:t>
            </w:r>
            <w:proofErr w:type="spellStart"/>
            <w:r>
              <w:t>внесення</w:t>
            </w:r>
            <w:proofErr w:type="spellEnd"/>
            <w:r>
              <w:t xml:space="preserve"> плати</w:t>
            </w:r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Плата </w:t>
            </w:r>
            <w:proofErr w:type="spellStart"/>
            <w:r>
              <w:t>зараховується</w:t>
            </w:r>
            <w:proofErr w:type="spellEnd"/>
            <w:r>
              <w:t xml:space="preserve"> до </w:t>
            </w:r>
            <w:proofErr w:type="spellStart"/>
            <w:r>
              <w:t>відповідного</w:t>
            </w:r>
            <w:proofErr w:type="spellEnd"/>
            <w:r>
              <w:t xml:space="preserve"> бюджету на </w:t>
            </w:r>
            <w:proofErr w:type="spellStart"/>
            <w:r>
              <w:t>рахунки</w:t>
            </w:r>
            <w:proofErr w:type="spellEnd"/>
            <w:r>
              <w:t xml:space="preserve">, </w:t>
            </w:r>
            <w:proofErr w:type="spellStart"/>
            <w:r>
              <w:t>відкриті</w:t>
            </w:r>
            <w:proofErr w:type="spellEnd"/>
            <w:r>
              <w:t xml:space="preserve"> в органах Казначейства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30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lastRenderedPageBreak/>
              <w:t>13.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Підставами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експлуатаційного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є: </w:t>
            </w:r>
            <w:r>
              <w:br/>
            </w:r>
            <w:proofErr w:type="spellStart"/>
            <w:r>
              <w:t>неподання</w:t>
            </w:r>
            <w:proofErr w:type="spellEnd"/>
            <w:r>
              <w:t xml:space="preserve"> заяви та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виробляти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зберігати</w:t>
            </w:r>
            <w:proofErr w:type="spellEnd"/>
            <w:r>
              <w:t xml:space="preserve">; </w:t>
            </w:r>
            <w:r>
              <w:br/>
            </w:r>
            <w:proofErr w:type="spellStart"/>
            <w:r>
              <w:t>недостовірність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</w:t>
            </w:r>
            <w:proofErr w:type="spellStart"/>
            <w:r>
              <w:t>поданих</w:t>
            </w:r>
            <w:proofErr w:type="spellEnd"/>
            <w:r>
              <w:t xml:space="preserve"> документах; </w:t>
            </w:r>
            <w:r>
              <w:br/>
            </w:r>
            <w:proofErr w:type="spellStart"/>
            <w:r w:rsidRPr="0043160A">
              <w:rPr>
                <w:color w:val="000000" w:themeColor="text1"/>
              </w:rPr>
              <w:t>невідповідність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заявлених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потужностей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вимогам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hyperlink r:id="rId14" w:tgtFrame="_blank" w:history="1">
              <w:r w:rsidRPr="0043160A">
                <w:rPr>
                  <w:rStyle w:val="a3"/>
                  <w:color w:val="000000" w:themeColor="text1"/>
                </w:rPr>
                <w:t xml:space="preserve">Закону </w:t>
              </w:r>
              <w:proofErr w:type="spellStart"/>
              <w:r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основні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принципи</w:t>
            </w:r>
            <w:proofErr w:type="spellEnd"/>
            <w:r w:rsidRPr="0043160A">
              <w:rPr>
                <w:color w:val="000000" w:themeColor="text1"/>
              </w:rPr>
              <w:t xml:space="preserve"> та </w:t>
            </w:r>
            <w:proofErr w:type="spellStart"/>
            <w:r w:rsidRPr="0043160A">
              <w:rPr>
                <w:color w:val="000000" w:themeColor="text1"/>
              </w:rPr>
              <w:t>вимоги</w:t>
            </w:r>
            <w:proofErr w:type="spellEnd"/>
            <w:r w:rsidRPr="0043160A">
              <w:rPr>
                <w:color w:val="000000" w:themeColor="text1"/>
              </w:rPr>
              <w:t xml:space="preserve"> до </w:t>
            </w:r>
            <w:proofErr w:type="spellStart"/>
            <w:r w:rsidRPr="0043160A">
              <w:rPr>
                <w:color w:val="000000" w:themeColor="text1"/>
              </w:rPr>
              <w:t>безпечності</w:t>
            </w:r>
            <w:proofErr w:type="spellEnd"/>
            <w:r w:rsidRPr="0043160A">
              <w:rPr>
                <w:color w:val="000000" w:themeColor="text1"/>
              </w:rPr>
              <w:t xml:space="preserve"> та </w:t>
            </w:r>
            <w:proofErr w:type="spellStart"/>
            <w:r w:rsidRPr="0043160A">
              <w:rPr>
                <w:color w:val="000000" w:themeColor="text1"/>
              </w:rPr>
              <w:t>якості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"; </w:t>
            </w:r>
            <w:r>
              <w:br/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потужністю</w:t>
            </w:r>
            <w:proofErr w:type="spellEnd"/>
            <w:r>
              <w:t xml:space="preserve"> є </w:t>
            </w:r>
            <w:proofErr w:type="spellStart"/>
            <w:r>
              <w:t>агропродовольчий</w:t>
            </w:r>
            <w:proofErr w:type="spellEnd"/>
            <w:r>
              <w:t xml:space="preserve"> </w:t>
            </w:r>
            <w:proofErr w:type="spellStart"/>
            <w:r>
              <w:t>ринок</w:t>
            </w:r>
            <w:proofErr w:type="spellEnd"/>
            <w:r>
              <w:t xml:space="preserve"> - оператором ринку не створено умов для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лабораторії</w:t>
            </w:r>
            <w:proofErr w:type="spellEnd"/>
            <w:r>
              <w:t xml:space="preserve"> (не </w:t>
            </w:r>
            <w:proofErr w:type="spellStart"/>
            <w:r>
              <w:t>виділено</w:t>
            </w:r>
            <w:proofErr w:type="spellEnd"/>
            <w:r>
              <w:t xml:space="preserve"> у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службових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, </w:t>
            </w:r>
            <w:proofErr w:type="spellStart"/>
            <w:r>
              <w:t>облаштованих</w:t>
            </w:r>
            <w:proofErr w:type="spellEnd"/>
            <w:r>
              <w:t xml:space="preserve"> </w:t>
            </w:r>
            <w:proofErr w:type="spellStart"/>
            <w:r>
              <w:t>опаленням</w:t>
            </w:r>
            <w:proofErr w:type="spellEnd"/>
            <w:r>
              <w:t xml:space="preserve">, </w:t>
            </w:r>
            <w:proofErr w:type="spellStart"/>
            <w:r>
              <w:t>електрикою</w:t>
            </w:r>
            <w:proofErr w:type="spellEnd"/>
            <w:r>
              <w:t xml:space="preserve">, </w:t>
            </w:r>
            <w:proofErr w:type="spellStart"/>
            <w:r>
              <w:t>вентиляцією</w:t>
            </w:r>
            <w:proofErr w:type="spellEnd"/>
            <w:r>
              <w:t xml:space="preserve">, водопроводом з </w:t>
            </w:r>
            <w:proofErr w:type="spellStart"/>
            <w:r>
              <w:t>гарячою</w:t>
            </w:r>
            <w:proofErr w:type="spellEnd"/>
            <w:r>
              <w:t xml:space="preserve"> і холодною водою, </w:t>
            </w:r>
            <w:proofErr w:type="spellStart"/>
            <w:r>
              <w:t>каналізацією</w:t>
            </w:r>
            <w:proofErr w:type="spellEnd"/>
            <w:r>
              <w:t>).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14.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для </w:t>
            </w: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операторів</w:t>
            </w:r>
            <w:proofErr w:type="spellEnd"/>
            <w:r>
              <w:t xml:space="preserve"> </w:t>
            </w:r>
            <w:proofErr w:type="spellStart"/>
            <w:r>
              <w:t>потужностей</w:t>
            </w:r>
            <w:proofErr w:type="spellEnd"/>
            <w:r>
              <w:t xml:space="preserve"> (</w:t>
            </w:r>
            <w:proofErr w:type="spellStart"/>
            <w:r>
              <w:t>об'єктів</w:t>
            </w:r>
            <w:proofErr w:type="spellEnd"/>
            <w:r>
              <w:t xml:space="preserve">), </w:t>
            </w:r>
            <w:proofErr w:type="spellStart"/>
            <w:r>
              <w:t>пов'язаної</w:t>
            </w:r>
            <w:proofErr w:type="spellEnd"/>
            <w:r>
              <w:t xml:space="preserve"> з </w:t>
            </w:r>
            <w:proofErr w:type="spellStart"/>
            <w:r>
              <w:t>виробництвом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зберіганням</w:t>
            </w:r>
            <w:proofErr w:type="spellEnd"/>
            <w: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 </w:t>
            </w:r>
            <w:proofErr w:type="spellStart"/>
            <w:r>
              <w:t>тваринного</w:t>
            </w:r>
            <w:proofErr w:type="spellEnd"/>
            <w:r>
              <w:t xml:space="preserve"> </w:t>
            </w:r>
            <w:proofErr w:type="spellStart"/>
            <w:r>
              <w:t>походження</w:t>
            </w:r>
            <w:proofErr w:type="spellEnd"/>
            <w: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(результату)</w:t>
            </w:r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r>
              <w:t xml:space="preserve">Факт </w:t>
            </w:r>
            <w:proofErr w:type="spellStart"/>
            <w:r>
              <w:t>отримання</w:t>
            </w:r>
            <w:proofErr w:type="spellEnd"/>
            <w:r>
              <w:t xml:space="preserve"> документа </w:t>
            </w:r>
            <w:proofErr w:type="spellStart"/>
            <w:r>
              <w:t>дозвільного</w:t>
            </w:r>
            <w:proofErr w:type="spellEnd"/>
            <w:r>
              <w:t xml:space="preserve"> характеру </w:t>
            </w:r>
            <w:proofErr w:type="spellStart"/>
            <w:r>
              <w:t>засвідчується</w:t>
            </w:r>
            <w:proofErr w:type="spellEnd"/>
            <w:r>
              <w:t xml:space="preserve"> </w:t>
            </w:r>
            <w:proofErr w:type="spellStart"/>
            <w:r>
              <w:t>особистим</w:t>
            </w:r>
            <w:proofErr w:type="spellEnd"/>
            <w:r>
              <w:t xml:space="preserve"> </w:t>
            </w:r>
            <w:proofErr w:type="spellStart"/>
            <w:r>
              <w:t>підписом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>
              <w:t>підприємця</w:t>
            </w:r>
            <w:proofErr w:type="spellEnd"/>
            <w:r>
              <w:t xml:space="preserve">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уповноваженої</w:t>
            </w:r>
            <w:proofErr w:type="spellEnd"/>
            <w:r>
              <w:t xml:space="preserve"> ним особи при </w:t>
            </w:r>
            <w:proofErr w:type="spellStart"/>
            <w:r>
              <w:t>пред'явленні</w:t>
            </w:r>
            <w:proofErr w:type="spellEnd"/>
            <w:r>
              <w:t xml:space="preserve"> документа,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засвідчує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особу. </w:t>
            </w:r>
            <w:r>
              <w:br/>
            </w:r>
            <w:proofErr w:type="spellStart"/>
            <w:r>
              <w:t>Дозвіл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заходу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залученням</w:t>
            </w:r>
            <w:proofErr w:type="spellEnd"/>
            <w:r>
              <w:t xml:space="preserve"> </w:t>
            </w:r>
            <w:proofErr w:type="spellStart"/>
            <w:r>
              <w:t>тварин</w:t>
            </w:r>
            <w:proofErr w:type="spellEnd"/>
            <w:r>
              <w:t xml:space="preserve"> </w:t>
            </w:r>
            <w:proofErr w:type="spellStart"/>
            <w:r>
              <w:t>надсилається</w:t>
            </w:r>
            <w:proofErr w:type="spellEnd"/>
            <w:r>
              <w:t xml:space="preserve"> </w:t>
            </w:r>
            <w:proofErr w:type="spellStart"/>
            <w:r>
              <w:t>поштою</w:t>
            </w:r>
            <w:proofErr w:type="spellEnd"/>
            <w:r>
              <w:t>.</w:t>
            </w:r>
          </w:p>
        </w:tc>
      </w:tr>
      <w:tr w:rsidR="004E4D99" w:rsidTr="000122AB"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7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2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D99" w:rsidRDefault="004E4D99" w:rsidP="000122AB">
            <w:pPr>
              <w:pStyle w:val="rvps14"/>
            </w:pPr>
            <w:proofErr w:type="spellStart"/>
            <w:r>
              <w:t>Видача</w:t>
            </w:r>
            <w:proofErr w:type="spellEnd"/>
            <w:r>
              <w:t xml:space="preserve"> (</w:t>
            </w:r>
            <w:proofErr w:type="spellStart"/>
            <w:r>
              <w:t>відмова</w:t>
            </w:r>
            <w:proofErr w:type="spellEnd"/>
            <w:r>
              <w:t xml:space="preserve"> у </w:t>
            </w:r>
            <w:proofErr w:type="spellStart"/>
            <w:r>
              <w:t>видачі</w:t>
            </w:r>
            <w:proofErr w:type="spellEnd"/>
            <w:r>
              <w:t xml:space="preserve">, </w:t>
            </w:r>
            <w:proofErr w:type="spellStart"/>
            <w:r>
              <w:t>переоформлення</w:t>
            </w:r>
            <w:proofErr w:type="spellEnd"/>
            <w:r>
              <w:t xml:space="preserve"> </w:t>
            </w:r>
            <w:proofErr w:type="spellStart"/>
            <w:r>
              <w:t>анулювання</w:t>
            </w:r>
            <w:proofErr w:type="spellEnd"/>
            <w:r w:rsidRPr="0043160A">
              <w:rPr>
                <w:color w:val="000000" w:themeColor="text1"/>
              </w:rPr>
              <w:t xml:space="preserve">) </w:t>
            </w:r>
            <w:proofErr w:type="spellStart"/>
            <w:r w:rsidRPr="0043160A">
              <w:rPr>
                <w:color w:val="000000" w:themeColor="text1"/>
              </w:rPr>
              <w:t>здійснюється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відповідно</w:t>
            </w:r>
            <w:proofErr w:type="spellEnd"/>
            <w:r w:rsidRPr="0043160A">
              <w:rPr>
                <w:color w:val="000000" w:themeColor="text1"/>
              </w:rPr>
              <w:t xml:space="preserve"> до </w:t>
            </w:r>
            <w:hyperlink r:id="rId15" w:tgtFrame="_blank" w:history="1">
              <w:r w:rsidRPr="0043160A">
                <w:rPr>
                  <w:rStyle w:val="a3"/>
                  <w:color w:val="000000" w:themeColor="text1"/>
                </w:rPr>
                <w:t xml:space="preserve">Закону </w:t>
              </w:r>
              <w:proofErr w:type="spellStart"/>
              <w:r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дозвільну</w:t>
            </w:r>
            <w:proofErr w:type="spellEnd"/>
            <w:r w:rsidRPr="0043160A">
              <w:rPr>
                <w:color w:val="000000" w:themeColor="text1"/>
              </w:rPr>
              <w:t xml:space="preserve"> систему у </w:t>
            </w:r>
            <w:proofErr w:type="spellStart"/>
            <w:r w:rsidRPr="0043160A">
              <w:rPr>
                <w:color w:val="000000" w:themeColor="text1"/>
              </w:rPr>
              <w:t>сфері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господарської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діяльності</w:t>
            </w:r>
            <w:proofErr w:type="spellEnd"/>
            <w:r w:rsidRPr="0043160A">
              <w:rPr>
                <w:color w:val="000000" w:themeColor="text1"/>
              </w:rPr>
              <w:t xml:space="preserve">". </w:t>
            </w:r>
            <w:r w:rsidRPr="0043160A">
              <w:rPr>
                <w:color w:val="000000" w:themeColor="text1"/>
              </w:rPr>
              <w:br/>
            </w:r>
            <w:proofErr w:type="spellStart"/>
            <w:r w:rsidRPr="0043160A">
              <w:rPr>
                <w:color w:val="000000" w:themeColor="text1"/>
              </w:rPr>
              <w:t>Інформація</w:t>
            </w:r>
            <w:proofErr w:type="spellEnd"/>
            <w:r w:rsidRPr="0043160A">
              <w:rPr>
                <w:color w:val="000000" w:themeColor="text1"/>
              </w:rPr>
              <w:t xml:space="preserve"> про </w:t>
            </w:r>
            <w:proofErr w:type="spellStart"/>
            <w:r w:rsidRPr="0043160A">
              <w:rPr>
                <w:color w:val="000000" w:themeColor="text1"/>
              </w:rPr>
              <w:t>видані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дозволи</w:t>
            </w:r>
            <w:proofErr w:type="spellEnd"/>
            <w:r w:rsidRPr="0043160A">
              <w:rPr>
                <w:color w:val="000000" w:themeColor="text1"/>
              </w:rPr>
              <w:t xml:space="preserve"> вноситься до </w:t>
            </w:r>
            <w:proofErr w:type="spellStart"/>
            <w:r w:rsidRPr="0043160A">
              <w:rPr>
                <w:color w:val="000000" w:themeColor="text1"/>
              </w:rPr>
              <w:t>реєстру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відповідно</w:t>
            </w:r>
            <w:proofErr w:type="spellEnd"/>
            <w:r w:rsidRPr="0043160A">
              <w:rPr>
                <w:color w:val="000000" w:themeColor="text1"/>
              </w:rPr>
              <w:t xml:space="preserve"> до наказу </w:t>
            </w:r>
            <w:proofErr w:type="spellStart"/>
            <w:r w:rsidRPr="0043160A">
              <w:rPr>
                <w:color w:val="000000" w:themeColor="text1"/>
              </w:rPr>
              <w:t>Мінагрополітики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10.02.2016</w:t>
            </w:r>
            <w:hyperlink r:id="rId16" w:tgtFrame="_blank" w:history="1">
              <w:r w:rsidRPr="0043160A">
                <w:rPr>
                  <w:rStyle w:val="a3"/>
                  <w:color w:val="000000" w:themeColor="text1"/>
                </w:rPr>
                <w:t xml:space="preserve"> № 40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Порядку </w:t>
            </w:r>
            <w:proofErr w:type="spellStart"/>
            <w:r w:rsidRPr="0043160A">
              <w:rPr>
                <w:color w:val="000000" w:themeColor="text1"/>
              </w:rPr>
              <w:t>ведення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реєстру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операторів</w:t>
            </w:r>
            <w:proofErr w:type="spellEnd"/>
            <w:r w:rsidRPr="0043160A">
              <w:rPr>
                <w:color w:val="000000" w:themeColor="text1"/>
              </w:rPr>
              <w:t xml:space="preserve"> ринку та </w:t>
            </w:r>
            <w:proofErr w:type="spellStart"/>
            <w:r w:rsidRPr="0043160A">
              <w:rPr>
                <w:color w:val="000000" w:themeColor="text1"/>
              </w:rPr>
              <w:t>потужностей</w:t>
            </w:r>
            <w:proofErr w:type="spellEnd"/>
            <w:r>
              <w:t xml:space="preserve">, на </w:t>
            </w:r>
            <w:proofErr w:type="spellStart"/>
            <w:r>
              <w:t>які</w:t>
            </w:r>
            <w:proofErr w:type="spellEnd"/>
            <w:r>
              <w:t xml:space="preserve"> видано </w:t>
            </w:r>
            <w:proofErr w:type="spellStart"/>
            <w:r>
              <w:t>експлуатаційний</w:t>
            </w:r>
            <w:proofErr w:type="spellEnd"/>
            <w:r>
              <w:t xml:space="preserve"> </w:t>
            </w:r>
            <w:proofErr w:type="spellStart"/>
            <w:r>
              <w:t>дозвіл</w:t>
            </w:r>
            <w:proofErr w:type="spellEnd"/>
            <w:r>
              <w:t xml:space="preserve">", </w:t>
            </w:r>
            <w:proofErr w:type="spellStart"/>
            <w:r>
              <w:t>зареєстрованого</w:t>
            </w:r>
            <w:proofErr w:type="spellEnd"/>
            <w:r>
              <w:t xml:space="preserve"> в </w:t>
            </w:r>
            <w:proofErr w:type="spellStart"/>
            <w:r>
              <w:t>Мін'юсті</w:t>
            </w:r>
            <w:proofErr w:type="spellEnd"/>
            <w:r>
              <w:t xml:space="preserve"> 12 </w:t>
            </w:r>
            <w:proofErr w:type="spellStart"/>
            <w:r>
              <w:t>березня</w:t>
            </w:r>
            <w:proofErr w:type="spellEnd"/>
            <w:r>
              <w:t xml:space="preserve"> 2016 року за № 383/28513.</w:t>
            </w:r>
          </w:p>
        </w:tc>
      </w:tr>
    </w:tbl>
    <w:p w:rsidR="004E4D99" w:rsidRDefault="004E4D99" w:rsidP="004E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4D99" w:rsidRDefault="004E4D99" w:rsidP="004E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4D99" w:rsidRDefault="004E4D99" w:rsidP="004E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4D99" w:rsidRDefault="004E4D99" w:rsidP="004E4D9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4D99" w:rsidRDefault="004E4D9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5434"/>
        <w:gridCol w:w="4394"/>
      </w:tblGrid>
      <w:tr w:rsidR="004E4D99" w:rsidRPr="004E4D99" w:rsidTr="000122AB">
        <w:trPr>
          <w:trHeight w:val="1354"/>
        </w:trPr>
        <w:tc>
          <w:tcPr>
            <w:tcW w:w="5434" w:type="dxa"/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E4D99" w:rsidRPr="004E4D99" w:rsidRDefault="004E4D99" w:rsidP="004E4D99">
            <w:pPr>
              <w:spacing w:after="0" w:line="240" w:lineRule="auto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        ЗАТВЕРДЖЕНО </w:t>
            </w:r>
          </w:p>
          <w:p w:rsidR="004E4D99" w:rsidRPr="004E4D99" w:rsidRDefault="004E4D99" w:rsidP="004E4D99">
            <w:pPr>
              <w:spacing w:after="0" w:line="240" w:lineRule="auto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Наказ Головного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D99" w:rsidRPr="004E4D99" w:rsidRDefault="004E4D99" w:rsidP="004E4D99">
            <w:pPr>
              <w:spacing w:after="0" w:line="240" w:lineRule="auto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D99" w:rsidRPr="004E4D99" w:rsidRDefault="004E4D99" w:rsidP="004E4D99">
            <w:pPr>
              <w:spacing w:after="0" w:line="240" w:lineRule="auto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D99" w:rsidRPr="004E4D99" w:rsidRDefault="004E4D99" w:rsidP="004E4D99">
            <w:pPr>
              <w:spacing w:after="0" w:line="240" w:lineRule="auto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 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879</w:t>
            </w:r>
          </w:p>
          <w:p w:rsidR="004E4D99" w:rsidRPr="004E4D99" w:rsidRDefault="004E4D99" w:rsidP="004E4D9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D99" w:rsidRPr="004E4D99" w:rsidRDefault="004E4D99" w:rsidP="004E4D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D99">
        <w:rPr>
          <w:rFonts w:ascii="Times New Roman" w:hAnsi="Times New Roman" w:cs="Times New Roman"/>
          <w:sz w:val="24"/>
          <w:szCs w:val="24"/>
        </w:rPr>
        <w:tab/>
      </w:r>
    </w:p>
    <w:p w:rsidR="004E4D99" w:rsidRPr="004E4D99" w:rsidRDefault="004E4D99" w:rsidP="004E4D9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4E4D99" w:rsidRPr="004E4D99" w:rsidRDefault="004E4D99" w:rsidP="004E4D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4E4D99" w:rsidRPr="004E4D99" w:rsidRDefault="004E4D99" w:rsidP="004E4D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4E4D99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4E4D99" w:rsidRPr="004E4D99" w:rsidRDefault="004E4D99" w:rsidP="004E4D99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4D99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4E4D99" w:rsidRPr="004E4D99" w:rsidRDefault="004E4D99" w:rsidP="004E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4D99" w:rsidRPr="004E4D99" w:rsidRDefault="004E4D99" w:rsidP="004E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4D99">
        <w:rPr>
          <w:rFonts w:ascii="Times New Roman" w:hAnsi="Times New Roman" w:cs="Times New Roman"/>
          <w:b/>
          <w:sz w:val="24"/>
          <w:szCs w:val="24"/>
          <w:lang w:val="uk-UA"/>
        </w:rPr>
        <w:t>з видачі експлуатаційного дозволу для операторів ринку, що провадять діяльність з виробництва та/або зберігання харчових продуктів тваринного походження</w:t>
      </w:r>
    </w:p>
    <w:p w:rsidR="004E4D99" w:rsidRPr="004E4D99" w:rsidRDefault="004E4D99" w:rsidP="004E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D99">
        <w:rPr>
          <w:rFonts w:ascii="Times New Roman" w:hAnsi="Times New Roman" w:cs="Times New Roman"/>
          <w:caps/>
          <w:sz w:val="24"/>
          <w:szCs w:val="24"/>
        </w:rPr>
        <w:t>(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>)</w:t>
      </w:r>
    </w:p>
    <w:p w:rsidR="004E4D99" w:rsidRPr="004E4D99" w:rsidRDefault="004E4D99" w:rsidP="004E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685"/>
        <w:gridCol w:w="851"/>
        <w:gridCol w:w="1478"/>
      </w:tblGrid>
      <w:tr w:rsidR="004E4D99" w:rsidRPr="004E4D99" w:rsidTr="000122AB">
        <w:trPr>
          <w:trHeight w:val="9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і </w:t>
            </w: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4E4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сканованих копій документів дозвільної справи на електронну адресу Головного управління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Держпрожспоживслужби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dozvil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consumer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 днів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пакету документів заявника у Центрі надання адміністративних послуг та п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Головного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ласті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Представники Управління безпечності харчових продуктів та ветеринарної медицини, районних та міських підрозділів Головного управління</w:t>
            </w: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2-го днів 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99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Накладення відповідної резолюції і передача сканованих копій документів на реєстрацію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(заступник начальника) Головного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заяви у журналі вхідної документації Головного управління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Держпродспоживслужби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Особа, відповідальна за реєстрацію вхідної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для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заяви/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пакету документ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начальнику (заступнику начальника)  Управління  безпечності харчових продуктів та ветеринарної медицини, керівникам районних та міських підрозділів Головного управління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 за реєстрацію вхідної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2-го -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діючого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 заступник  начальника)  Управління  державного нагляду за дотриманням санітарного законодавства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.А. 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по п.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 –підготовка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.Б. 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-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проекту наказу та направлення на проведення позапланового заходу державного нагляду (контролю) (інспектування) та передача на підпис начальнику Головного управління 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5-го - 6-го днів</w:t>
            </w:r>
          </w:p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Підписання наказу та направлення для проведення інспектування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(об’єктів) з метою встановлення їх відповідності вимогам Закону України «Про ветеринарну медицину»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Головного управління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6- го -7-го днів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Інспектування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(об’єктів) з метою встановлення їх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відповідності вимогам Закону України «Про ветеринарну медицину» з оформленням відповідного уніфікованого акту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Державні інспектори відповідно до направлення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10-го-12-го днів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.А. 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по п.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 –підготовка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.Б. 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-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15-го - 20-го днів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підготовленого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або рішення про відмову 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документу дозвільного характеру 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та пакету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начальнику Головного управління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(заступник  начальника)  Управління  безпечності харчових продуктів та ветеринарної медицини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20-го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Підписання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ередача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або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реєстрацію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Головного управління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21-го - 22-го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реєстрації  експлуатаційного дозволу або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за реєстрацію вихідної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22-го - 23-го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(передача кур’єрською поштою) експлуатаційного дозволу або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документу дозвільного характеру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адміністратору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відділу організаційного забезпечення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24-го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бланку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/не здійснення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– 30-го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нів</w:t>
            </w:r>
            <w:proofErr w:type="spellEnd"/>
          </w:p>
        </w:tc>
      </w:tr>
      <w:tr w:rsidR="004E4D99" w:rsidRPr="004E4D99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або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видачі</w:t>
            </w:r>
            <w:proofErr w:type="spellEnd"/>
            <w:r w:rsidRPr="004E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Адміністратор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го </w:t>
            </w:r>
            <w:r w:rsidRPr="004E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E4D99" w:rsidRPr="004E4D99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Загальна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E4D99" w:rsidRPr="004E4D99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99" w:rsidRPr="004E4D99" w:rsidRDefault="004E4D99" w:rsidP="004E4D99">
            <w:pPr>
              <w:widowControl w:val="0"/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E4D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E4D99" w:rsidRPr="004E4D99" w:rsidRDefault="004E4D99" w:rsidP="004E4D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E4D99" w:rsidRPr="004E4D99" w:rsidRDefault="004E4D99" w:rsidP="004E4D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E4D99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4E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D99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4E4D99">
        <w:rPr>
          <w:rFonts w:ascii="Times New Roman" w:hAnsi="Times New Roman" w:cs="Times New Roman"/>
          <w:bCs/>
          <w:sz w:val="24"/>
          <w:szCs w:val="24"/>
        </w:rPr>
        <w:t>:</w:t>
      </w:r>
      <w:r w:rsidRPr="004E4D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E4D99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4E4D99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4E4D99">
        <w:rPr>
          <w:rFonts w:ascii="Times New Roman" w:hAnsi="Times New Roman" w:cs="Times New Roman"/>
          <w:bCs/>
          <w:sz w:val="24"/>
          <w:szCs w:val="24"/>
        </w:rPr>
        <w:t>,</w:t>
      </w:r>
      <w:r w:rsidRPr="004E4D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4E4D99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4E4D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E4D99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4E4D99">
        <w:rPr>
          <w:rFonts w:ascii="Times New Roman" w:hAnsi="Times New Roman" w:cs="Times New Roman"/>
          <w:bCs/>
          <w:sz w:val="24"/>
          <w:szCs w:val="24"/>
        </w:rPr>
        <w:t xml:space="preserve"> участь,</w:t>
      </w:r>
      <w:r w:rsidRPr="004E4D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E4D99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4E4D99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4E4D99">
        <w:rPr>
          <w:rFonts w:ascii="Times New Roman" w:hAnsi="Times New Roman" w:cs="Times New Roman"/>
          <w:bCs/>
          <w:sz w:val="24"/>
          <w:szCs w:val="24"/>
        </w:rPr>
        <w:t>,</w:t>
      </w:r>
      <w:r w:rsidRPr="004E4D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E4D99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4E4D99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4E4D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E4D99" w:rsidRPr="004E4D99" w:rsidRDefault="004E4D99" w:rsidP="004E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D9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Примітка:</w:t>
      </w:r>
      <w:r w:rsidRPr="004E4D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оскаржено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у порядку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99">
        <w:rPr>
          <w:rFonts w:ascii="Times New Roman" w:hAnsi="Times New Roman" w:cs="Times New Roman"/>
          <w:sz w:val="24"/>
          <w:szCs w:val="24"/>
        </w:rPr>
        <w:t>судочинства</w:t>
      </w:r>
      <w:proofErr w:type="spellEnd"/>
      <w:r w:rsidRPr="004E4D99">
        <w:rPr>
          <w:rFonts w:ascii="Times New Roman" w:hAnsi="Times New Roman" w:cs="Times New Roman"/>
          <w:sz w:val="24"/>
          <w:szCs w:val="24"/>
        </w:rPr>
        <w:t>.</w:t>
      </w:r>
    </w:p>
    <w:p w:rsidR="004E4D99" w:rsidRDefault="004E4D99" w:rsidP="004E4D99">
      <w:pPr>
        <w:rPr>
          <w:lang w:val="uk-UA"/>
        </w:rPr>
      </w:pPr>
    </w:p>
    <w:p w:rsidR="004E4D99" w:rsidRDefault="004E4D99" w:rsidP="004E4D99">
      <w:pPr>
        <w:rPr>
          <w:lang w:val="uk-UA"/>
        </w:rPr>
      </w:pPr>
    </w:p>
    <w:p w:rsidR="00005475" w:rsidRDefault="00005475">
      <w:pPr>
        <w:rPr>
          <w:lang w:val="uk-UA"/>
        </w:rPr>
      </w:pPr>
      <w:r>
        <w:rPr>
          <w:lang w:val="uk-UA"/>
        </w:rPr>
        <w:br w:type="page"/>
      </w:r>
    </w:p>
    <w:p w:rsidR="004E4D99" w:rsidRDefault="00005475" w:rsidP="004E4D99">
      <w:pPr>
        <w:rPr>
          <w:lang w:val="uk-UA"/>
        </w:rPr>
      </w:pPr>
      <w:r>
        <w:rPr>
          <w:lang w:val="uk-UA"/>
        </w:rPr>
        <w:object w:dxaOrig="9923" w:dyaOrig="14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02pt" o:ole="">
            <v:imagedata r:id="rId17" o:title=""/>
          </v:shape>
          <o:OLEObject Type="Embed" ProgID="Word.Document.12" ShapeID="_x0000_i1025" DrawAspect="Content" ObjectID="_1623137448" r:id="rId18">
            <o:FieldCodes>\s</o:FieldCodes>
          </o:OLEObject>
        </w:object>
      </w:r>
    </w:p>
    <w:p w:rsidR="003A7587" w:rsidRPr="004E4D99" w:rsidRDefault="003A7587">
      <w:pPr>
        <w:rPr>
          <w:lang w:val="uk-UA"/>
        </w:rPr>
      </w:pPr>
    </w:p>
    <w:sectPr w:rsidR="003A7587" w:rsidRPr="004E4D99" w:rsidSect="000054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99"/>
    <w:rsid w:val="00005475"/>
    <w:rsid w:val="001A3A03"/>
    <w:rsid w:val="003A7587"/>
    <w:rsid w:val="004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D930"/>
  <w15:chartTrackingRefBased/>
  <w15:docId w15:val="{E2918197-0A5F-4A77-9ACD-AFDC305A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E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E4D99"/>
  </w:style>
  <w:style w:type="paragraph" w:customStyle="1" w:styleId="rvps12">
    <w:name w:val="rvps12"/>
    <w:basedOn w:val="a"/>
    <w:rsid w:val="004E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4E4D99"/>
  </w:style>
  <w:style w:type="character" w:styleId="a3">
    <w:name w:val="Hyperlink"/>
    <w:basedOn w:val="a0"/>
    <w:uiPriority w:val="99"/>
    <w:unhideWhenUsed/>
    <w:rsid w:val="004E4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5203-17" TargetMode="External"/><Relationship Id="rId13" Type="http://schemas.openxmlformats.org/officeDocument/2006/relationships/hyperlink" Target="https://zakon.rada.gov.ua/rada/show/930-2015-%D0%BF" TargetMode="External"/><Relationship Id="rId18" Type="http://schemas.openxmlformats.org/officeDocument/2006/relationships/package" Target="embeddings/_________Microsoft_Word.docx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zakon.rada.gov.ua/rada/show/3392-17" TargetMode="External"/><Relationship Id="rId12" Type="http://schemas.openxmlformats.org/officeDocument/2006/relationships/hyperlink" Target="https://zakon.rada.gov.ua/rada/show/771/97-%D0%B2%D1%80" TargetMode="External"/><Relationship Id="rId17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z0383-1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2806-15" TargetMode="External"/><Relationship Id="rId11" Type="http://schemas.openxmlformats.org/officeDocument/2006/relationships/hyperlink" Target="https://zakon.rada.gov.ua/rada/show/523-2014-%D1%80" TargetMode="External"/><Relationship Id="rId5" Type="http://schemas.openxmlformats.org/officeDocument/2006/relationships/hyperlink" Target="https://zakon.rada.gov.ua/rada/show/771/97-%D0%B2%D1%80" TargetMode="External"/><Relationship Id="rId15" Type="http://schemas.openxmlformats.org/officeDocument/2006/relationships/hyperlink" Target="https://zakon.rada.gov.ua/rada/show/2806-15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zakon.rada.gov.ua/rada/show/118-2013-%D0%B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akon.rada.gov.ua/rada/show/771/97-%D0%B2%D1%80" TargetMode="External"/><Relationship Id="rId9" Type="http://schemas.openxmlformats.org/officeDocument/2006/relationships/hyperlink" Target="https://zakon.rada.gov.ua/rada/show/930-2015-%D0%BF" TargetMode="External"/><Relationship Id="rId14" Type="http://schemas.openxmlformats.org/officeDocument/2006/relationships/hyperlink" Target="https://zakon.rada.gov.ua/rada/show/771/97-%D0%B2%D1%80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53448</DocSize>
    <ServiceID xmlns="0231b096-333d-4ae9-93b2-e56d4c4b779e">1113</Servic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18565-FA3A-4D4A-A2CA-AF0899A5AE33}"/>
</file>

<file path=customXml/itemProps2.xml><?xml version="1.0" encoding="utf-8"?>
<ds:datastoreItem xmlns:ds="http://schemas.openxmlformats.org/officeDocument/2006/customXml" ds:itemID="{B86096D5-0DF6-4908-81ED-F8BA38568888}"/>
</file>

<file path=customXml/itemProps3.xml><?xml version="1.0" encoding="utf-8"?>
<ds:datastoreItem xmlns:ds="http://schemas.openxmlformats.org/officeDocument/2006/customXml" ds:itemID="{F36BB6BA-00E3-4F6C-BAAC-D7BF90ED6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1932</Words>
  <Characters>11018</Characters>
  <Application>Microsoft Office Word</Application>
  <DocSecurity>0</DocSecurity>
  <Lines>91</Lines>
  <Paragraphs>25</Paragraphs>
  <ScaleCrop>false</ScaleCrop>
  <Company>Microsoft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2019-05-31T12:14:00Z</dcterms:created>
  <dcterms:modified xsi:type="dcterms:W3CDTF">2019-06-27T07:44:00Z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